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CA" w:rsidRPr="003659CA" w:rsidRDefault="003659CA" w:rsidP="003659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59CA">
        <w:rPr>
          <w:rFonts w:ascii="Times New Roman" w:eastAsia="Times New Roman" w:hAnsi="Times New Roman" w:cs="Times New Roman"/>
          <w:b/>
        </w:rPr>
        <w:t xml:space="preserve">РЕЗУЛЬТАТЫ </w:t>
      </w:r>
    </w:p>
    <w:p w:rsidR="003659CA" w:rsidRPr="003659CA" w:rsidRDefault="003659CA" w:rsidP="003659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59CA">
        <w:rPr>
          <w:rFonts w:ascii="Times New Roman" w:eastAsia="Times New Roman" w:hAnsi="Times New Roman" w:cs="Times New Roman"/>
          <w:b/>
        </w:rPr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  <w:r w:rsidRPr="003659CA">
        <w:rPr>
          <w:rFonts w:ascii="Times New Roman" w:eastAsia="Times New Roman" w:hAnsi="Times New Roman" w:cs="Times New Roman"/>
          <w:b/>
        </w:rPr>
        <w:br/>
        <w:t>в Кировской области в 2023 году</w:t>
      </w:r>
    </w:p>
    <w:p w:rsidR="003659CA" w:rsidRPr="003659CA" w:rsidRDefault="003659CA" w:rsidP="003659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3659CA" w:rsidRPr="003659CA" w:rsidRDefault="003659CA" w:rsidP="0036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3659CA">
        <w:rPr>
          <w:rFonts w:ascii="Times New Roman" w:hAnsi="Times New Roman" w:cs="Times New Roman"/>
          <w:shd w:val="clear" w:color="auto" w:fill="FFFFFF"/>
        </w:rPr>
        <w:t xml:space="preserve">В соответствии со статьей 95.2 Федерального закона от 29.12.2012 № 273-ФЗ </w:t>
      </w:r>
      <w:r w:rsidRPr="003659CA">
        <w:rPr>
          <w:rFonts w:ascii="Times New Roman" w:hAnsi="Times New Roman" w:cs="Times New Roman"/>
          <w:shd w:val="clear" w:color="auto" w:fill="FFFFFF"/>
        </w:rPr>
        <w:br/>
        <w:t xml:space="preserve">«Об образовании в Российской Федерации» 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</w:t>
      </w:r>
      <w:r w:rsidRPr="003659CA">
        <w:rPr>
          <w:rFonts w:ascii="Times New Roman" w:hAnsi="Times New Roman" w:cs="Times New Roman"/>
          <w:shd w:val="clear" w:color="auto" w:fill="FFFFFF"/>
        </w:rPr>
        <w:br/>
        <w:t>по реализации образовательных программ на основе общедоступной информации.</w:t>
      </w:r>
    </w:p>
    <w:p w:rsidR="003659CA" w:rsidRPr="003659CA" w:rsidRDefault="003659CA" w:rsidP="003659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659CA">
        <w:rPr>
          <w:rFonts w:ascii="Times New Roman" w:hAnsi="Times New Roman" w:cs="Times New Roman"/>
          <w:shd w:val="clear" w:color="auto" w:fill="FFFFFF"/>
        </w:rPr>
        <w:tab/>
        <w:t xml:space="preserve">В 2023 году НОКО проведено в отношении 592 образовательных организаций Кировской области, в </w:t>
      </w:r>
      <w:proofErr w:type="spellStart"/>
      <w:r w:rsidRPr="003659CA">
        <w:rPr>
          <w:rFonts w:ascii="Times New Roman" w:hAnsi="Times New Roman" w:cs="Times New Roman"/>
          <w:shd w:val="clear" w:color="auto" w:fill="FFFFFF"/>
        </w:rPr>
        <w:t>т.ч</w:t>
      </w:r>
      <w:proofErr w:type="spellEnd"/>
      <w:r w:rsidRPr="003659CA">
        <w:rPr>
          <w:rFonts w:ascii="Times New Roman" w:hAnsi="Times New Roman" w:cs="Times New Roman"/>
          <w:shd w:val="clear" w:color="auto" w:fill="FFFFFF"/>
        </w:rPr>
        <w:t>.:</w:t>
      </w:r>
    </w:p>
    <w:p w:rsidR="003659CA" w:rsidRPr="003659CA" w:rsidRDefault="003659CA" w:rsidP="0036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3659CA">
        <w:rPr>
          <w:rFonts w:ascii="Times New Roman" w:hAnsi="Times New Roman" w:cs="Times New Roman"/>
          <w:shd w:val="clear" w:color="auto" w:fill="FFFFFF"/>
        </w:rPr>
        <w:t>429 дошкольных образовательных организаций (422 – муниципальные, 7 – частные);</w:t>
      </w:r>
    </w:p>
    <w:p w:rsidR="003659CA" w:rsidRPr="003659CA" w:rsidRDefault="003659CA" w:rsidP="0036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3659CA">
        <w:rPr>
          <w:rFonts w:ascii="Times New Roman" w:hAnsi="Times New Roman" w:cs="Times New Roman"/>
          <w:shd w:val="clear" w:color="auto" w:fill="FFFFFF"/>
        </w:rPr>
        <w:t>1 муниципальной общеобразовательной организации (МКОУ СОШ № 7 г. Кирово-Чепецка, которая по решению Общественного совета по НОКО была перенесена с 2022 года (протокол от 06.09.2022 № 3);</w:t>
      </w:r>
      <w:proofErr w:type="gramEnd"/>
    </w:p>
    <w:p w:rsidR="003659CA" w:rsidRPr="003659CA" w:rsidRDefault="003659CA" w:rsidP="0036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3659CA">
        <w:rPr>
          <w:rFonts w:ascii="Times New Roman" w:hAnsi="Times New Roman" w:cs="Times New Roman"/>
          <w:shd w:val="clear" w:color="auto" w:fill="FFFFFF"/>
        </w:rPr>
        <w:t>162 организаций дополнительного образования детей (6 – государственных, 156 – муниципальных).</w:t>
      </w:r>
    </w:p>
    <w:p w:rsidR="003659CA" w:rsidRPr="003659CA" w:rsidRDefault="003659CA" w:rsidP="003659CA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3659CA">
        <w:rPr>
          <w:rFonts w:ascii="Times New Roman" w:hAnsi="Times New Roman" w:cs="Times New Roman"/>
          <w:shd w:val="clear" w:color="auto" w:fill="FFFFFF"/>
        </w:rPr>
        <w:t xml:space="preserve">В текущем году сбор и обобщение информации о качестве условий оказания услуг организациями осуществлялось организацией-оператором – ООО ИЦ «НОВИ» (г. Орел) на основании заключенного государственного контракта от 05.05.2023 № 31. </w:t>
      </w:r>
    </w:p>
    <w:p w:rsidR="003659CA" w:rsidRPr="003659CA" w:rsidRDefault="003659CA" w:rsidP="0036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3659CA">
        <w:rPr>
          <w:rFonts w:ascii="Times New Roman" w:hAnsi="Times New Roman" w:cs="Times New Roman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3659CA">
          <w:rPr>
            <w:rFonts w:ascii="Times New Roman" w:hAnsi="Times New Roman" w:cs="Times New Roman"/>
            <w:shd w:val="clear" w:color="auto" w:fill="FFFFFF"/>
          </w:rPr>
          <w:t>показатели</w:t>
        </w:r>
      </w:hyperlink>
      <w:r w:rsidRPr="003659CA">
        <w:rPr>
          <w:rFonts w:ascii="Times New Roman" w:hAnsi="Times New Roman" w:cs="Times New Roman"/>
          <w:shd w:val="clear" w:color="auto" w:fill="FFFFFF"/>
        </w:rPr>
        <w:t xml:space="preserve">, характеризующие общие критерии </w:t>
      </w:r>
      <w:proofErr w:type="gramStart"/>
      <w:r w:rsidRPr="003659CA">
        <w:rPr>
          <w:rFonts w:ascii="Times New Roman" w:hAnsi="Times New Roman" w:cs="Times New Roman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3659CA">
        <w:rPr>
          <w:rFonts w:ascii="Times New Roman" w:hAnsi="Times New Roman" w:cs="Times New Roman"/>
          <w:shd w:val="clear" w:color="auto" w:fill="FFFFFF"/>
        </w:rPr>
        <w:t xml:space="preserve">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3659CA" w:rsidRPr="003659CA" w:rsidRDefault="003659CA" w:rsidP="0036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3659CA">
        <w:rPr>
          <w:rFonts w:ascii="Times New Roman" w:hAnsi="Times New Roman" w:cs="Times New Roman"/>
          <w:shd w:val="clear" w:color="auto" w:fill="FFFFFF"/>
        </w:rPr>
        <w:t xml:space="preserve">При расчете итоговых значений показателей использовался Единый порядок расчета показателей, характеризующих общие критерии </w:t>
      </w:r>
      <w:proofErr w:type="gramStart"/>
      <w:r w:rsidRPr="003659CA">
        <w:rPr>
          <w:rFonts w:ascii="Times New Roman" w:hAnsi="Times New Roman" w:cs="Times New Roman"/>
          <w:shd w:val="clear" w:color="auto" w:fill="FFFFFF"/>
        </w:rPr>
        <w:t>оценки качества условий оказания услуг</w:t>
      </w:r>
      <w:proofErr w:type="gramEnd"/>
      <w:r w:rsidRPr="003659CA">
        <w:rPr>
          <w:rFonts w:ascii="Times New Roman" w:hAnsi="Times New Roman" w:cs="Times New Roman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от 31.05.2018 № 344н.</w:t>
      </w:r>
    </w:p>
    <w:p w:rsidR="003659CA" w:rsidRPr="003659CA" w:rsidRDefault="003659CA" w:rsidP="0036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3659CA">
        <w:rPr>
          <w:rFonts w:ascii="Times New Roman" w:hAnsi="Times New Roman" w:cs="Times New Roman"/>
          <w:shd w:val="clear" w:color="auto" w:fill="FFFFFF"/>
        </w:rPr>
        <w:t>В 2023 году НОКО проводилась по 5 общим критериям:</w:t>
      </w:r>
    </w:p>
    <w:p w:rsidR="003659CA" w:rsidRPr="003659CA" w:rsidRDefault="003659CA" w:rsidP="003659CA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22"/>
          <w:szCs w:val="22"/>
          <w:shd w:val="clear" w:color="auto" w:fill="FFFFFF"/>
        </w:rPr>
      </w:pPr>
      <w:r w:rsidRPr="003659CA">
        <w:rPr>
          <w:rFonts w:eastAsiaTheme="minorEastAsia"/>
          <w:b w:val="0"/>
          <w:bCs w:val="0"/>
          <w:sz w:val="22"/>
          <w:szCs w:val="22"/>
          <w:shd w:val="clear" w:color="auto" w:fill="FFFFFF"/>
        </w:rPr>
        <w:t>1. Открытость и доступность информации об организации.</w:t>
      </w:r>
    </w:p>
    <w:p w:rsidR="003659CA" w:rsidRPr="003659CA" w:rsidRDefault="003659CA" w:rsidP="003659CA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2"/>
          <w:szCs w:val="22"/>
        </w:rPr>
      </w:pPr>
      <w:r w:rsidRPr="003659CA">
        <w:rPr>
          <w:rFonts w:eastAsiaTheme="minorEastAsia"/>
          <w:b w:val="0"/>
          <w:bCs w:val="0"/>
          <w:sz w:val="22"/>
          <w:szCs w:val="22"/>
          <w:shd w:val="clear" w:color="auto" w:fill="FFFFFF"/>
        </w:rPr>
        <w:t xml:space="preserve">2. </w:t>
      </w:r>
      <w:r w:rsidRPr="003659CA">
        <w:rPr>
          <w:b w:val="0"/>
          <w:sz w:val="22"/>
          <w:szCs w:val="22"/>
        </w:rPr>
        <w:t>Комфортность условий предоставления услуг.</w:t>
      </w:r>
    </w:p>
    <w:p w:rsidR="003659CA" w:rsidRPr="003659CA" w:rsidRDefault="003659CA" w:rsidP="003659CA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22"/>
          <w:szCs w:val="22"/>
        </w:rPr>
      </w:pPr>
      <w:r w:rsidRPr="003659CA">
        <w:rPr>
          <w:b w:val="0"/>
          <w:sz w:val="22"/>
          <w:szCs w:val="22"/>
        </w:rPr>
        <w:t xml:space="preserve">3. </w:t>
      </w:r>
      <w:r w:rsidRPr="003659CA">
        <w:rPr>
          <w:rFonts w:eastAsiaTheme="minorEastAsia"/>
          <w:b w:val="0"/>
          <w:bCs w:val="0"/>
          <w:sz w:val="22"/>
          <w:szCs w:val="22"/>
        </w:rPr>
        <w:t>Доступность услуг для инвалидов.</w:t>
      </w:r>
    </w:p>
    <w:p w:rsidR="003659CA" w:rsidRPr="003659CA" w:rsidRDefault="003659CA" w:rsidP="003659CA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2"/>
          <w:szCs w:val="22"/>
        </w:rPr>
      </w:pPr>
      <w:r w:rsidRPr="003659CA">
        <w:rPr>
          <w:rFonts w:eastAsiaTheme="minorEastAsia"/>
          <w:b w:val="0"/>
          <w:bCs w:val="0"/>
          <w:sz w:val="22"/>
          <w:szCs w:val="22"/>
        </w:rPr>
        <w:t xml:space="preserve">4. </w:t>
      </w:r>
      <w:r w:rsidRPr="003659CA">
        <w:rPr>
          <w:b w:val="0"/>
          <w:sz w:val="22"/>
          <w:szCs w:val="22"/>
        </w:rPr>
        <w:t>Доброжелательность, вежливость работников организации.</w:t>
      </w:r>
    </w:p>
    <w:p w:rsidR="003659CA" w:rsidRPr="003659CA" w:rsidRDefault="003659CA" w:rsidP="003659CA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2"/>
          <w:szCs w:val="22"/>
        </w:rPr>
      </w:pPr>
      <w:r w:rsidRPr="003659CA">
        <w:rPr>
          <w:b w:val="0"/>
          <w:sz w:val="22"/>
          <w:szCs w:val="22"/>
        </w:rPr>
        <w:t xml:space="preserve">5. </w:t>
      </w:r>
      <w:r w:rsidRPr="003659CA">
        <w:rPr>
          <w:b w:val="0"/>
          <w:bCs w:val="0"/>
          <w:sz w:val="22"/>
          <w:szCs w:val="22"/>
        </w:rPr>
        <w:t>Удовлетворенность условиями оказания услуг.</w:t>
      </w:r>
    </w:p>
    <w:p w:rsidR="003659CA" w:rsidRPr="003659CA" w:rsidRDefault="003659CA" w:rsidP="003659CA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2"/>
          <w:szCs w:val="22"/>
        </w:rPr>
      </w:pPr>
    </w:p>
    <w:p w:rsidR="003659CA" w:rsidRDefault="003659CA" w:rsidP="003659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9CA" w:rsidRDefault="003659CA" w:rsidP="003659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9CA" w:rsidRPr="003659CA" w:rsidRDefault="003659CA" w:rsidP="003659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59CA">
        <w:rPr>
          <w:rFonts w:ascii="Times New Roman" w:hAnsi="Times New Roman" w:cs="Times New Roman"/>
          <w:b/>
          <w:sz w:val="24"/>
          <w:szCs w:val="24"/>
        </w:rPr>
        <w:lastRenderedPageBreak/>
        <w:t>Итоговый рейтинг образовательных организаций по результатам сбора и обобщения информации о качестве условий осуществления образовательной деятельности образовательными организациями Кировской области, в отношении которых проводилась независимая оценка качества условий осуществления образовательной деятельности в 2023 году</w:t>
      </w:r>
    </w:p>
    <w:tbl>
      <w:tblPr>
        <w:tblW w:w="1502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7938"/>
        <w:gridCol w:w="709"/>
        <w:gridCol w:w="567"/>
        <w:gridCol w:w="567"/>
        <w:gridCol w:w="709"/>
        <w:gridCol w:w="567"/>
        <w:gridCol w:w="709"/>
        <w:gridCol w:w="567"/>
      </w:tblGrid>
      <w:tr w:rsidR="003659CA" w:rsidRPr="003659CA" w:rsidTr="003659CA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муниципального образования </w:t>
            </w:r>
          </w:p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(</w:t>
            </w:r>
            <w:proofErr w:type="spellStart"/>
            <w:r w:rsidRPr="003659C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м.о</w:t>
            </w:r>
            <w:proofErr w:type="spellEnd"/>
            <w:r w:rsidRPr="003659C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. – муниципальный округ, р-н – район)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9CA" w:rsidRPr="003659CA" w:rsidRDefault="003659CA" w:rsidP="003659C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9CA" w:rsidRPr="003659CA" w:rsidRDefault="003659CA" w:rsidP="003659C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9CA" w:rsidRPr="003659CA" w:rsidRDefault="003659CA" w:rsidP="003659C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3659CA" w:rsidRPr="003659CA" w:rsidTr="003659CA">
        <w:trPr>
          <w:cantSplit/>
          <w:trHeight w:val="284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9CA" w:rsidRPr="003659CA" w:rsidRDefault="003659CA" w:rsidP="00365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9CA" w:rsidRPr="003659CA" w:rsidRDefault="003659CA" w:rsidP="003659CA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 Открытость и доступность информации об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9CA" w:rsidRPr="003659CA" w:rsidRDefault="003659CA" w:rsidP="003659CA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 Комфортность условий предоставления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9CA" w:rsidRPr="003659CA" w:rsidRDefault="003659CA" w:rsidP="003659CA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3. Доступность услуг </w:t>
            </w:r>
          </w:p>
          <w:p w:rsidR="003659CA" w:rsidRPr="003659CA" w:rsidRDefault="003659CA" w:rsidP="003659CA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для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9CA" w:rsidRPr="003659CA" w:rsidRDefault="003659CA" w:rsidP="003659CA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 Доброжелательность, вежливость работников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9CA" w:rsidRPr="003659CA" w:rsidRDefault="003659CA" w:rsidP="003659CA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9CA" w:rsidRPr="003659CA" w:rsidRDefault="003659CA" w:rsidP="003659C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9CA" w:rsidRPr="003659CA" w:rsidRDefault="003659CA" w:rsidP="003659C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659CA" w:rsidRPr="003659CA" w:rsidTr="003659CA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99,04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95,61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45,21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87,26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9CA" w:rsidRPr="003659CA" w:rsidRDefault="003659CA" w:rsidP="00365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</w:p>
        </w:tc>
      </w:tr>
    </w:tbl>
    <w:p w:rsidR="003659CA" w:rsidRPr="003659CA" w:rsidRDefault="003659CA" w:rsidP="00365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1502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7938"/>
        <w:gridCol w:w="709"/>
        <w:gridCol w:w="567"/>
        <w:gridCol w:w="567"/>
        <w:gridCol w:w="709"/>
        <w:gridCol w:w="567"/>
        <w:gridCol w:w="709"/>
        <w:gridCol w:w="567"/>
      </w:tblGrid>
      <w:tr w:rsidR="003659CA" w:rsidRPr="003659CA" w:rsidTr="003659CA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D4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 Слободской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центр развития ребенка - детский сад «Солнышко» города Слободского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88,96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104</w:t>
            </w:r>
          </w:p>
        </w:tc>
      </w:tr>
      <w:tr w:rsidR="003659CA" w:rsidRPr="003659CA" w:rsidTr="003659CA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D4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proofErr w:type="spellStart"/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Вятскополянский</w:t>
            </w:r>
            <w:proofErr w:type="spellEnd"/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 р-н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Муниципальное казенное образовательное учреждение дополнительного образования районная Детско-юношеская спортивная школа </w:t>
            </w:r>
            <w:proofErr w:type="spellStart"/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пгт</w:t>
            </w:r>
            <w:proofErr w:type="spellEnd"/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 Красная Поляна Вятскополянского района Кировской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99,2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88,96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3659CA" w:rsidRPr="003659CA" w:rsidTr="003659CA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D4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 Котельнич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Муниципальное бюджетное учреждение дополнительного образования «Центр дополнительного образования детей» города Котельнича Кировской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105</w:t>
            </w:r>
          </w:p>
        </w:tc>
      </w:tr>
      <w:tr w:rsidR="003659CA" w:rsidRPr="003659CA" w:rsidTr="003659CA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D4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 Киров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«Детский сад № 171» города Кирова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88,82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106</w:t>
            </w:r>
          </w:p>
        </w:tc>
      </w:tr>
      <w:tr w:rsidR="003659CA" w:rsidRPr="003659CA" w:rsidTr="003659CA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659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A" w:rsidRPr="003659CA" w:rsidRDefault="003659CA" w:rsidP="003D4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Верхнекамский </w:t>
            </w:r>
            <w:proofErr w:type="spellStart"/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м.о</w:t>
            </w:r>
            <w:proofErr w:type="spellEnd"/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образовательное учреждение дополнительного образования «Дом детского творчества «Созвездие» Верхнекамского района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659CA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88,82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9CA" w:rsidRPr="003659CA" w:rsidRDefault="003659CA" w:rsidP="003D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</w:tbl>
    <w:p w:rsidR="002B7A3F" w:rsidRPr="003659CA" w:rsidRDefault="003659CA"/>
    <w:sectPr w:rsidR="002B7A3F" w:rsidRPr="003659CA" w:rsidSect="003659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6D6F"/>
    <w:multiLevelType w:val="hybridMultilevel"/>
    <w:tmpl w:val="53F0942A"/>
    <w:lvl w:ilvl="0" w:tplc="F4A052A8">
      <w:start w:val="1"/>
      <w:numFmt w:val="decimal"/>
      <w:lvlText w:val="%1"/>
      <w:lvlJc w:val="center"/>
      <w:pPr>
        <w:ind w:left="536" w:hanging="33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4"/>
    <w:rsid w:val="003659CA"/>
    <w:rsid w:val="003C0C94"/>
    <w:rsid w:val="00C721F0"/>
    <w:rsid w:val="00E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659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659CA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365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3659CA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qFormat/>
    <w:rsid w:val="003659C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659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659CA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365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3659CA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qFormat/>
    <w:rsid w:val="003659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2023-12-25T08:34:00Z</dcterms:created>
  <dcterms:modified xsi:type="dcterms:W3CDTF">2023-12-25T08:42:00Z</dcterms:modified>
</cp:coreProperties>
</file>